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765" w:rsidRPr="001A4765" w:rsidRDefault="001A4765" w:rsidP="001A4765">
      <w:pPr>
        <w:shd w:val="clear" w:color="auto" w:fill="FFFFFF"/>
        <w:spacing w:after="60" w:line="240" w:lineRule="auto"/>
        <w:jc w:val="center"/>
        <w:outlineLvl w:val="2"/>
        <w:rPr>
          <w:rFonts w:eastAsia="Times New Roman" w:cs="Helvetica"/>
          <w:b/>
          <w:color w:val="724E2A"/>
          <w:sz w:val="28"/>
          <w:szCs w:val="28"/>
          <w:lang w:val="en"/>
        </w:rPr>
      </w:pPr>
      <w:r w:rsidRPr="001A4765">
        <w:rPr>
          <w:rFonts w:eastAsia="Times New Roman" w:cs="Helvetica"/>
          <w:b/>
          <w:color w:val="724E2A"/>
          <w:sz w:val="28"/>
          <w:szCs w:val="28"/>
          <w:lang w:val="en"/>
        </w:rPr>
        <w:t>How Do You Find?</w:t>
      </w:r>
    </w:p>
    <w:p w:rsidR="001A4765" w:rsidRDefault="001A4765" w:rsidP="001A4765">
      <w:pPr>
        <w:shd w:val="clear" w:color="auto" w:fill="FFFFFF"/>
        <w:spacing w:after="60" w:line="240" w:lineRule="auto"/>
        <w:jc w:val="center"/>
        <w:outlineLvl w:val="2"/>
        <w:rPr>
          <w:rFonts w:eastAsia="Times New Roman" w:cs="Helvetica"/>
          <w:color w:val="724E2A"/>
          <w:sz w:val="28"/>
          <w:szCs w:val="28"/>
          <w:lang w:val="en"/>
        </w:rPr>
      </w:pPr>
    </w:p>
    <w:p w:rsidR="001A4765" w:rsidRPr="001A4765" w:rsidRDefault="001A4765" w:rsidP="001A4765">
      <w:pPr>
        <w:shd w:val="clear" w:color="auto" w:fill="FFFFFF"/>
        <w:spacing w:after="60" w:line="240" w:lineRule="auto"/>
        <w:jc w:val="center"/>
        <w:outlineLvl w:val="2"/>
        <w:rPr>
          <w:rFonts w:eastAsia="Times New Roman" w:cs="Helvetica"/>
          <w:color w:val="724E2A"/>
          <w:sz w:val="28"/>
          <w:szCs w:val="28"/>
          <w:lang w:val="en"/>
        </w:rPr>
      </w:pPr>
    </w:p>
    <w:p w:rsidR="00D314E8" w:rsidRPr="00D314E8" w:rsidRDefault="00D314E8" w:rsidP="00D314E8">
      <w:pPr>
        <w:shd w:val="clear" w:color="auto" w:fill="FFFFFF"/>
        <w:spacing w:after="60" w:line="240" w:lineRule="auto"/>
        <w:outlineLvl w:val="2"/>
        <w:rPr>
          <w:rFonts w:eastAsia="Times New Roman" w:cs="Helvetica"/>
          <w:color w:val="724E2A"/>
          <w:sz w:val="28"/>
          <w:szCs w:val="28"/>
          <w:lang w:val="en"/>
        </w:rPr>
      </w:pPr>
      <w:r w:rsidRPr="00D314E8">
        <w:rPr>
          <w:rFonts w:eastAsia="Times New Roman" w:cs="Helvetica"/>
          <w:color w:val="724E2A"/>
          <w:sz w:val="28"/>
          <w:szCs w:val="28"/>
          <w:lang w:val="en"/>
        </w:rPr>
        <w:t>Murder and Manslaughter: Case Example 1</w:t>
      </w:r>
    </w:p>
    <w:p w:rsidR="00D314E8" w:rsidRDefault="00D314E8" w:rsidP="00D314E8">
      <w:pPr>
        <w:shd w:val="clear" w:color="auto" w:fill="FFFFFF"/>
        <w:spacing w:after="0" w:line="240" w:lineRule="auto"/>
        <w:rPr>
          <w:rFonts w:eastAsia="Times New Roman" w:cs="Helvetica"/>
          <w:color w:val="222222"/>
          <w:sz w:val="28"/>
          <w:szCs w:val="28"/>
          <w:lang w:val="en"/>
        </w:rPr>
      </w:pPr>
      <w:r w:rsidRPr="001A4765">
        <w:rPr>
          <w:rFonts w:eastAsia="Times New Roman" w:cs="Helvetica"/>
          <w:b/>
          <w:bCs/>
          <w:color w:val="222222"/>
          <w:sz w:val="28"/>
          <w:szCs w:val="28"/>
          <w:lang w:val="en"/>
        </w:rPr>
        <w:t>Facts:</w:t>
      </w:r>
      <w:r w:rsidRPr="00D314E8">
        <w:rPr>
          <w:rFonts w:eastAsia="Times New Roman" w:cs="Helvetica"/>
          <w:color w:val="222222"/>
          <w:sz w:val="28"/>
          <w:szCs w:val="28"/>
          <w:lang w:val="en"/>
        </w:rPr>
        <w:t> Fast Boyle is walking along a busy street. Clay bumps into Boyle and continues walking without saying, "Sorry." Angered by Clay's rudeness, Boyle immediately pulls out a gun and kills Clay.</w:t>
      </w:r>
    </w:p>
    <w:p w:rsidR="001A4765" w:rsidRDefault="001A4765" w:rsidP="00D314E8">
      <w:pPr>
        <w:shd w:val="clear" w:color="auto" w:fill="FFFFFF"/>
        <w:spacing w:after="0" w:line="240" w:lineRule="auto"/>
        <w:rPr>
          <w:rFonts w:eastAsia="Times New Roman" w:cs="Helvetica"/>
          <w:color w:val="222222"/>
          <w:sz w:val="28"/>
          <w:szCs w:val="28"/>
          <w:lang w:val="en"/>
        </w:rPr>
      </w:pPr>
    </w:p>
    <w:p w:rsidR="001A4765" w:rsidRDefault="001A4765" w:rsidP="00D314E8">
      <w:pPr>
        <w:shd w:val="clear" w:color="auto" w:fill="FFFFFF"/>
        <w:spacing w:after="0" w:line="240" w:lineRule="auto"/>
        <w:rPr>
          <w:rFonts w:eastAsia="Times New Roman" w:cs="Helvetica"/>
          <w:color w:val="222222"/>
          <w:sz w:val="28"/>
          <w:szCs w:val="28"/>
          <w:lang w:val="en"/>
        </w:rPr>
      </w:pPr>
    </w:p>
    <w:p w:rsidR="001A4765" w:rsidRPr="00D314E8" w:rsidRDefault="001A4765" w:rsidP="00D314E8">
      <w:pPr>
        <w:shd w:val="clear" w:color="auto" w:fill="FFFFFF"/>
        <w:spacing w:after="0" w:line="240" w:lineRule="auto"/>
        <w:rPr>
          <w:rFonts w:eastAsia="Times New Roman" w:cs="Helvetica"/>
          <w:color w:val="222222"/>
          <w:sz w:val="28"/>
          <w:szCs w:val="28"/>
          <w:lang w:val="en"/>
        </w:rPr>
      </w:pPr>
    </w:p>
    <w:p w:rsidR="001A4765" w:rsidRPr="001A4765" w:rsidRDefault="001A4765" w:rsidP="00D314E8">
      <w:pPr>
        <w:shd w:val="clear" w:color="auto" w:fill="FFFFFF"/>
        <w:spacing w:after="60" w:line="240" w:lineRule="auto"/>
        <w:outlineLvl w:val="2"/>
        <w:rPr>
          <w:rFonts w:eastAsia="Times New Roman" w:cs="Helvetica"/>
          <w:color w:val="724E2A"/>
          <w:sz w:val="28"/>
          <w:szCs w:val="28"/>
          <w:lang w:val="en"/>
        </w:rPr>
      </w:pPr>
    </w:p>
    <w:p w:rsidR="00D314E8" w:rsidRPr="00D314E8" w:rsidRDefault="00D314E8" w:rsidP="00D314E8">
      <w:pPr>
        <w:shd w:val="clear" w:color="auto" w:fill="FFFFFF"/>
        <w:spacing w:after="60" w:line="240" w:lineRule="auto"/>
        <w:outlineLvl w:val="2"/>
        <w:rPr>
          <w:rFonts w:eastAsia="Times New Roman" w:cs="Helvetica"/>
          <w:color w:val="724E2A"/>
          <w:sz w:val="28"/>
          <w:szCs w:val="28"/>
          <w:lang w:val="en"/>
        </w:rPr>
      </w:pPr>
      <w:r w:rsidRPr="00D314E8">
        <w:rPr>
          <w:rFonts w:eastAsia="Times New Roman" w:cs="Helvetica"/>
          <w:color w:val="724E2A"/>
          <w:sz w:val="28"/>
          <w:szCs w:val="28"/>
          <w:lang w:val="en"/>
        </w:rPr>
        <w:t>Murder and Manslaughter: Case Example 2</w:t>
      </w:r>
    </w:p>
    <w:p w:rsidR="00D314E8" w:rsidRDefault="00D314E8" w:rsidP="00D314E8">
      <w:pPr>
        <w:shd w:val="clear" w:color="auto" w:fill="FFFFFF"/>
        <w:spacing w:after="0" w:line="240" w:lineRule="auto"/>
        <w:rPr>
          <w:rFonts w:eastAsia="Times New Roman" w:cs="Helvetica"/>
          <w:color w:val="222222"/>
          <w:sz w:val="28"/>
          <w:szCs w:val="28"/>
          <w:lang w:val="en"/>
        </w:rPr>
      </w:pPr>
      <w:r w:rsidRPr="001A4765">
        <w:rPr>
          <w:rFonts w:eastAsia="Times New Roman" w:cs="Helvetica"/>
          <w:b/>
          <w:bCs/>
          <w:color w:val="222222"/>
          <w:sz w:val="28"/>
          <w:szCs w:val="28"/>
          <w:lang w:val="en"/>
        </w:rPr>
        <w:t>Facts:</w:t>
      </w:r>
      <w:r w:rsidRPr="00D314E8">
        <w:rPr>
          <w:rFonts w:eastAsia="Times New Roman" w:cs="Helvetica"/>
          <w:color w:val="222222"/>
          <w:sz w:val="28"/>
          <w:szCs w:val="28"/>
          <w:lang w:val="en"/>
        </w:rPr>
        <w:t> Standing next to each other in a bookstore a few feet away from the top of a flight of stairs, Marks and Spencer argue over the proper interpretation of free will in Hobbes's philosophy. The argument becomes increasingly animated and culminates when Spencer points a finger at Marks and Marks pushes Spencer backwards. The push is hard enough to cause Spencer to fall backwards and down the stairs. Spencer dies from the resulting injuries.</w:t>
      </w:r>
    </w:p>
    <w:p w:rsidR="001A4765" w:rsidRDefault="001A4765" w:rsidP="00D314E8">
      <w:pPr>
        <w:shd w:val="clear" w:color="auto" w:fill="FFFFFF"/>
        <w:spacing w:after="0" w:line="240" w:lineRule="auto"/>
        <w:rPr>
          <w:rFonts w:eastAsia="Times New Roman" w:cs="Helvetica"/>
          <w:color w:val="222222"/>
          <w:sz w:val="28"/>
          <w:szCs w:val="28"/>
          <w:lang w:val="en"/>
        </w:rPr>
      </w:pPr>
    </w:p>
    <w:p w:rsidR="001A4765" w:rsidRDefault="001A4765" w:rsidP="00D314E8">
      <w:pPr>
        <w:shd w:val="clear" w:color="auto" w:fill="FFFFFF"/>
        <w:spacing w:after="0" w:line="240" w:lineRule="auto"/>
        <w:rPr>
          <w:rFonts w:eastAsia="Times New Roman" w:cs="Helvetica"/>
          <w:color w:val="222222"/>
          <w:sz w:val="28"/>
          <w:szCs w:val="28"/>
          <w:lang w:val="en"/>
        </w:rPr>
      </w:pPr>
    </w:p>
    <w:p w:rsidR="001A4765" w:rsidRPr="00D314E8" w:rsidRDefault="001A4765" w:rsidP="00D314E8">
      <w:pPr>
        <w:shd w:val="clear" w:color="auto" w:fill="FFFFFF"/>
        <w:spacing w:after="0" w:line="240" w:lineRule="auto"/>
        <w:rPr>
          <w:rFonts w:eastAsia="Times New Roman" w:cs="Helvetica"/>
          <w:color w:val="222222"/>
          <w:sz w:val="28"/>
          <w:szCs w:val="28"/>
          <w:lang w:val="en"/>
        </w:rPr>
      </w:pPr>
    </w:p>
    <w:p w:rsidR="001A4765" w:rsidRPr="001A4765" w:rsidRDefault="001A4765" w:rsidP="00D314E8">
      <w:pPr>
        <w:shd w:val="clear" w:color="auto" w:fill="FFFFFF"/>
        <w:spacing w:after="60" w:line="240" w:lineRule="auto"/>
        <w:outlineLvl w:val="2"/>
        <w:rPr>
          <w:rFonts w:eastAsia="Times New Roman" w:cs="Helvetica"/>
          <w:color w:val="724E2A"/>
          <w:sz w:val="28"/>
          <w:szCs w:val="28"/>
          <w:lang w:val="en"/>
        </w:rPr>
      </w:pPr>
    </w:p>
    <w:p w:rsidR="00D314E8" w:rsidRPr="00D314E8" w:rsidRDefault="00D314E8" w:rsidP="00D314E8">
      <w:pPr>
        <w:shd w:val="clear" w:color="auto" w:fill="FFFFFF"/>
        <w:spacing w:after="60" w:line="240" w:lineRule="auto"/>
        <w:outlineLvl w:val="2"/>
        <w:rPr>
          <w:rFonts w:eastAsia="Times New Roman" w:cs="Helvetica"/>
          <w:color w:val="724E2A"/>
          <w:sz w:val="28"/>
          <w:szCs w:val="28"/>
          <w:lang w:val="en"/>
        </w:rPr>
      </w:pPr>
      <w:r w:rsidRPr="00D314E8">
        <w:rPr>
          <w:rFonts w:eastAsia="Times New Roman" w:cs="Helvetica"/>
          <w:color w:val="724E2A"/>
          <w:sz w:val="28"/>
          <w:szCs w:val="28"/>
          <w:lang w:val="en"/>
        </w:rPr>
        <w:t>Murder and Manslaughter: Case Example 3</w:t>
      </w:r>
    </w:p>
    <w:p w:rsidR="00D314E8" w:rsidRPr="00D314E8" w:rsidRDefault="00D314E8" w:rsidP="00D314E8">
      <w:pPr>
        <w:shd w:val="clear" w:color="auto" w:fill="FFFFFF"/>
        <w:spacing w:after="0" w:line="240" w:lineRule="auto"/>
        <w:rPr>
          <w:rFonts w:eastAsia="Times New Roman" w:cs="Helvetica"/>
          <w:color w:val="222222"/>
          <w:sz w:val="28"/>
          <w:szCs w:val="28"/>
          <w:lang w:val="en"/>
        </w:rPr>
      </w:pPr>
      <w:r w:rsidRPr="001A4765">
        <w:rPr>
          <w:rFonts w:eastAsia="Times New Roman" w:cs="Helvetica"/>
          <w:b/>
          <w:bCs/>
          <w:color w:val="222222"/>
          <w:sz w:val="28"/>
          <w:szCs w:val="28"/>
          <w:lang w:val="en"/>
        </w:rPr>
        <w:t>Facts:</w:t>
      </w:r>
      <w:r w:rsidRPr="00D314E8">
        <w:rPr>
          <w:rFonts w:eastAsia="Times New Roman" w:cs="Helvetica"/>
          <w:color w:val="222222"/>
          <w:sz w:val="28"/>
          <w:szCs w:val="28"/>
          <w:lang w:val="en"/>
        </w:rPr>
        <w:t xml:space="preserve"> Lew </w:t>
      </w:r>
      <w:proofErr w:type="spellStart"/>
      <w:r w:rsidRPr="00D314E8">
        <w:rPr>
          <w:rFonts w:eastAsia="Times New Roman" w:cs="Helvetica"/>
          <w:color w:val="222222"/>
          <w:sz w:val="28"/>
          <w:szCs w:val="28"/>
          <w:lang w:val="en"/>
        </w:rPr>
        <w:t>Manion</w:t>
      </w:r>
      <w:proofErr w:type="spellEnd"/>
      <w:r w:rsidRPr="00D314E8">
        <w:rPr>
          <w:rFonts w:eastAsia="Times New Roman" w:cs="Helvetica"/>
          <w:color w:val="222222"/>
          <w:sz w:val="28"/>
          <w:szCs w:val="28"/>
          <w:lang w:val="en"/>
        </w:rPr>
        <w:t xml:space="preserve"> comes home to find that his wife Lee has been badly beaten and sexually abused. </w:t>
      </w:r>
      <w:proofErr w:type="spellStart"/>
      <w:r w:rsidRPr="00D314E8">
        <w:rPr>
          <w:rFonts w:eastAsia="Times New Roman" w:cs="Helvetica"/>
          <w:color w:val="222222"/>
          <w:sz w:val="28"/>
          <w:szCs w:val="28"/>
          <w:lang w:val="en"/>
        </w:rPr>
        <w:t>Manion</w:t>
      </w:r>
      <w:proofErr w:type="spellEnd"/>
      <w:r w:rsidRPr="00D314E8">
        <w:rPr>
          <w:rFonts w:eastAsia="Times New Roman" w:cs="Helvetica"/>
          <w:color w:val="222222"/>
          <w:sz w:val="28"/>
          <w:szCs w:val="28"/>
          <w:lang w:val="en"/>
        </w:rPr>
        <w:t xml:space="preserve"> takes Lee to the hospital. On the way, Lee tells </w:t>
      </w:r>
      <w:proofErr w:type="spellStart"/>
      <w:r w:rsidRPr="00D314E8">
        <w:rPr>
          <w:rFonts w:eastAsia="Times New Roman" w:cs="Helvetica"/>
          <w:color w:val="222222"/>
          <w:sz w:val="28"/>
          <w:szCs w:val="28"/>
          <w:lang w:val="en"/>
        </w:rPr>
        <w:t>Manion</w:t>
      </w:r>
      <w:proofErr w:type="spellEnd"/>
      <w:r w:rsidRPr="00D314E8">
        <w:rPr>
          <w:rFonts w:eastAsia="Times New Roman" w:cs="Helvetica"/>
          <w:color w:val="222222"/>
          <w:sz w:val="28"/>
          <w:szCs w:val="28"/>
          <w:lang w:val="en"/>
        </w:rPr>
        <w:t xml:space="preserve"> that her attacker was Barnett, the owner of a tavern that she and </w:t>
      </w:r>
      <w:proofErr w:type="spellStart"/>
      <w:r w:rsidRPr="00D314E8">
        <w:rPr>
          <w:rFonts w:eastAsia="Times New Roman" w:cs="Helvetica"/>
          <w:color w:val="222222"/>
          <w:sz w:val="28"/>
          <w:szCs w:val="28"/>
          <w:lang w:val="en"/>
        </w:rPr>
        <w:t>Manion</w:t>
      </w:r>
      <w:proofErr w:type="spellEnd"/>
      <w:r w:rsidRPr="00D314E8">
        <w:rPr>
          <w:rFonts w:eastAsia="Times New Roman" w:cs="Helvetica"/>
          <w:color w:val="222222"/>
          <w:sz w:val="28"/>
          <w:szCs w:val="28"/>
          <w:lang w:val="en"/>
        </w:rPr>
        <w:t xml:space="preserve"> occasionally visit. After driving Lee home from the hospital about four hours later, </w:t>
      </w:r>
      <w:proofErr w:type="spellStart"/>
      <w:r w:rsidRPr="00D314E8">
        <w:rPr>
          <w:rFonts w:eastAsia="Times New Roman" w:cs="Helvetica"/>
          <w:color w:val="222222"/>
          <w:sz w:val="28"/>
          <w:szCs w:val="28"/>
          <w:lang w:val="en"/>
        </w:rPr>
        <w:t>Manion</w:t>
      </w:r>
      <w:proofErr w:type="spellEnd"/>
      <w:r w:rsidRPr="00D314E8">
        <w:rPr>
          <w:rFonts w:eastAsia="Times New Roman" w:cs="Helvetica"/>
          <w:color w:val="222222"/>
          <w:sz w:val="28"/>
          <w:szCs w:val="28"/>
          <w:lang w:val="en"/>
        </w:rPr>
        <w:t xml:space="preserve"> goes to a gun shop and buys a gun. </w:t>
      </w:r>
      <w:proofErr w:type="spellStart"/>
      <w:r w:rsidRPr="00D314E8">
        <w:rPr>
          <w:rFonts w:eastAsia="Times New Roman" w:cs="Helvetica"/>
          <w:color w:val="222222"/>
          <w:sz w:val="28"/>
          <w:szCs w:val="28"/>
          <w:lang w:val="en"/>
        </w:rPr>
        <w:t>Manion</w:t>
      </w:r>
      <w:proofErr w:type="spellEnd"/>
      <w:r w:rsidRPr="00D314E8">
        <w:rPr>
          <w:rFonts w:eastAsia="Times New Roman" w:cs="Helvetica"/>
          <w:color w:val="222222"/>
          <w:sz w:val="28"/>
          <w:szCs w:val="28"/>
          <w:lang w:val="en"/>
        </w:rPr>
        <w:t xml:space="preserve"> then goes to the tavern and shoots and kills Barnett.</w:t>
      </w:r>
    </w:p>
    <w:p w:rsidR="005C55BB" w:rsidRPr="001A4765" w:rsidRDefault="005C55BB">
      <w:pPr>
        <w:rPr>
          <w:sz w:val="28"/>
          <w:szCs w:val="28"/>
        </w:rPr>
      </w:pPr>
    </w:p>
    <w:p w:rsidR="00955D89" w:rsidRDefault="00955D89"/>
    <w:p w:rsidR="00955D89" w:rsidRDefault="00955D89"/>
    <w:p w:rsidR="001A4765" w:rsidRDefault="001A4765"/>
    <w:p w:rsidR="001A4765" w:rsidRDefault="001A4765"/>
    <w:p w:rsidR="001A4765" w:rsidRPr="001A4765" w:rsidRDefault="001A4765" w:rsidP="001A4765">
      <w:pPr>
        <w:jc w:val="center"/>
        <w:rPr>
          <w:b/>
          <w:sz w:val="28"/>
          <w:szCs w:val="28"/>
        </w:rPr>
      </w:pPr>
      <w:r w:rsidRPr="001A4765">
        <w:rPr>
          <w:b/>
          <w:sz w:val="28"/>
          <w:szCs w:val="28"/>
        </w:rPr>
        <w:t>Verdicts</w:t>
      </w:r>
    </w:p>
    <w:p w:rsidR="001A4765" w:rsidRPr="001A4765" w:rsidRDefault="001A4765" w:rsidP="001A4765">
      <w:pPr>
        <w:rPr>
          <w:sz w:val="28"/>
          <w:szCs w:val="28"/>
          <w:lang w:val="en"/>
        </w:rPr>
      </w:pPr>
      <w:r w:rsidRPr="001A4765">
        <w:rPr>
          <w:b/>
          <w:bCs/>
          <w:sz w:val="28"/>
          <w:szCs w:val="28"/>
          <w:lang w:val="en"/>
        </w:rPr>
        <w:t>Verdict:</w:t>
      </w:r>
      <w:r w:rsidRPr="001A4765">
        <w:rPr>
          <w:sz w:val="28"/>
          <w:szCs w:val="28"/>
          <w:lang w:val="en"/>
        </w:rPr>
        <w:t> Boyle could probably be convicted of second degree murder, because he killed Clay intentionally. A judge or jury is unlikely to conclude that the killing was premeditated, which would elevate the shooting to first degree murder. On the other hand, this wasn’t the kind of heat-of-passion killing that equals voluntary manslaughter. While Boyle might have been provoked in some sense, the circumstances weren’t so extreme to cause a reasonable person to lose control.</w:t>
      </w:r>
    </w:p>
    <w:p w:rsidR="001A4765" w:rsidRDefault="001A4765" w:rsidP="001A4765">
      <w:pPr>
        <w:rPr>
          <w:sz w:val="28"/>
          <w:szCs w:val="28"/>
        </w:rPr>
      </w:pPr>
    </w:p>
    <w:p w:rsidR="001A4765" w:rsidRDefault="001A4765" w:rsidP="001A4765">
      <w:pPr>
        <w:rPr>
          <w:sz w:val="28"/>
          <w:szCs w:val="28"/>
        </w:rPr>
      </w:pPr>
    </w:p>
    <w:p w:rsidR="001A4765" w:rsidRDefault="001A4765" w:rsidP="001A4765">
      <w:pPr>
        <w:rPr>
          <w:sz w:val="28"/>
          <w:szCs w:val="28"/>
        </w:rPr>
      </w:pPr>
    </w:p>
    <w:p w:rsidR="001A4765" w:rsidRPr="001A4765" w:rsidRDefault="001A4765" w:rsidP="001A4765">
      <w:pPr>
        <w:rPr>
          <w:sz w:val="28"/>
          <w:szCs w:val="28"/>
          <w:lang w:val="en"/>
        </w:rPr>
      </w:pPr>
      <w:r w:rsidRPr="001A4765">
        <w:rPr>
          <w:b/>
          <w:bCs/>
          <w:sz w:val="28"/>
          <w:szCs w:val="28"/>
          <w:lang w:val="en"/>
        </w:rPr>
        <w:t>Verdict:</w:t>
      </w:r>
      <w:r w:rsidRPr="001A4765">
        <w:rPr>
          <w:sz w:val="28"/>
          <w:szCs w:val="28"/>
          <w:lang w:val="en"/>
        </w:rPr>
        <w:t> Marks would probably be guilty of involuntary manslaughter. It was </w:t>
      </w:r>
      <w:hyperlink r:id="rId5" w:history="1">
        <w:r w:rsidRPr="001A4765">
          <w:rPr>
            <w:rStyle w:val="Hyperlink"/>
            <w:sz w:val="28"/>
            <w:szCs w:val="28"/>
            <w:lang w:val="en"/>
          </w:rPr>
          <w:t>criminally negligent</w:t>
        </w:r>
      </w:hyperlink>
      <w:r w:rsidRPr="001A4765">
        <w:rPr>
          <w:sz w:val="28"/>
          <w:szCs w:val="28"/>
          <w:lang w:val="en"/>
        </w:rPr>
        <w:t> of him to shove a person standing near the top of a stairway. But the circumstances don't seem to suggest that his behavior was so reckless as to demonstrate extreme indifference to human life, which would have elevated the crime to second degree murder. If the evidence had indicated that Marks intended to kill Spencer with the push, a judge or jury would have had to determine whether the extent of the provocation made the homicide voluntary manslaughter.</w:t>
      </w:r>
    </w:p>
    <w:p w:rsidR="001A4765" w:rsidRDefault="001A4765" w:rsidP="001A4765">
      <w:pPr>
        <w:rPr>
          <w:sz w:val="28"/>
          <w:szCs w:val="28"/>
        </w:rPr>
      </w:pPr>
    </w:p>
    <w:p w:rsidR="001A4765" w:rsidRDefault="001A4765" w:rsidP="001A4765">
      <w:pPr>
        <w:rPr>
          <w:sz w:val="28"/>
          <w:szCs w:val="28"/>
        </w:rPr>
      </w:pPr>
    </w:p>
    <w:p w:rsidR="001A4765" w:rsidRDefault="001A4765" w:rsidP="001A4765">
      <w:pPr>
        <w:rPr>
          <w:sz w:val="28"/>
          <w:szCs w:val="28"/>
        </w:rPr>
      </w:pPr>
      <w:bookmarkStart w:id="0" w:name="_GoBack"/>
      <w:bookmarkEnd w:id="0"/>
    </w:p>
    <w:p w:rsidR="001A4765" w:rsidRPr="001A4765" w:rsidRDefault="001A4765" w:rsidP="001A4765">
      <w:pPr>
        <w:rPr>
          <w:sz w:val="28"/>
          <w:szCs w:val="28"/>
          <w:lang w:val="en"/>
        </w:rPr>
      </w:pPr>
      <w:r w:rsidRPr="001A4765">
        <w:rPr>
          <w:b/>
          <w:bCs/>
          <w:sz w:val="28"/>
          <w:szCs w:val="28"/>
          <w:lang w:val="en"/>
        </w:rPr>
        <w:t>Verdict:</w:t>
      </w:r>
      <w:r w:rsidRPr="001A4765">
        <w:rPr>
          <w:sz w:val="28"/>
          <w:szCs w:val="28"/>
          <w:lang w:val="en"/>
        </w:rPr>
        <w:t> </w:t>
      </w:r>
      <w:proofErr w:type="spellStart"/>
      <w:r w:rsidRPr="001A4765">
        <w:rPr>
          <w:sz w:val="28"/>
          <w:szCs w:val="28"/>
          <w:lang w:val="en"/>
        </w:rPr>
        <w:t>Manion</w:t>
      </w:r>
      <w:proofErr w:type="spellEnd"/>
      <w:r w:rsidRPr="001A4765">
        <w:rPr>
          <w:sz w:val="28"/>
          <w:szCs w:val="28"/>
          <w:lang w:val="en"/>
        </w:rPr>
        <w:t xml:space="preserve"> could be convicted of first degree murder, because the time for reflection and his purchase of the gun indicates premeditation and deliberation. Voluntary manslaughter is a somewhat less likely alternative because a judge or jury could find that the heat of passion had cooled, even though </w:t>
      </w:r>
      <w:proofErr w:type="spellStart"/>
      <w:r w:rsidRPr="001A4765">
        <w:rPr>
          <w:sz w:val="28"/>
          <w:szCs w:val="28"/>
          <w:lang w:val="en"/>
        </w:rPr>
        <w:t>Manion</w:t>
      </w:r>
      <w:proofErr w:type="spellEnd"/>
      <w:r w:rsidRPr="001A4765">
        <w:rPr>
          <w:sz w:val="28"/>
          <w:szCs w:val="28"/>
          <w:lang w:val="en"/>
        </w:rPr>
        <w:t xml:space="preserve"> remained angry at the time he acted.</w:t>
      </w:r>
    </w:p>
    <w:p w:rsidR="001A4765" w:rsidRPr="001A4765" w:rsidRDefault="001A4765" w:rsidP="001A4765">
      <w:pPr>
        <w:rPr>
          <w:sz w:val="28"/>
          <w:szCs w:val="28"/>
        </w:rPr>
      </w:pPr>
    </w:p>
    <w:sectPr w:rsidR="001A4765" w:rsidRPr="001A4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3526C"/>
    <w:multiLevelType w:val="multilevel"/>
    <w:tmpl w:val="5FA4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E8"/>
    <w:rsid w:val="001A4765"/>
    <w:rsid w:val="005C55BB"/>
    <w:rsid w:val="00955D89"/>
    <w:rsid w:val="00D3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81A1B-1C49-4E46-A32E-7CE7EAF0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7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029257">
      <w:bodyDiv w:val="1"/>
      <w:marLeft w:val="0"/>
      <w:marRight w:val="0"/>
      <w:marTop w:val="0"/>
      <w:marBottom w:val="0"/>
      <w:divBdr>
        <w:top w:val="single" w:sz="36" w:space="0" w:color="439F55"/>
        <w:left w:val="none" w:sz="0" w:space="0" w:color="439F55"/>
        <w:bottom w:val="none" w:sz="0" w:space="0" w:color="439F55"/>
        <w:right w:val="none" w:sz="0" w:space="0" w:color="439F55"/>
      </w:divBdr>
      <w:divsChild>
        <w:div w:id="1631938554">
          <w:marLeft w:val="0"/>
          <w:marRight w:val="0"/>
          <w:marTop w:val="0"/>
          <w:marBottom w:val="0"/>
          <w:divBdr>
            <w:top w:val="none" w:sz="0" w:space="0" w:color="auto"/>
            <w:left w:val="none" w:sz="0" w:space="0" w:color="auto"/>
            <w:bottom w:val="none" w:sz="0" w:space="0" w:color="auto"/>
            <w:right w:val="none" w:sz="0" w:space="0" w:color="auto"/>
          </w:divBdr>
          <w:divsChild>
            <w:div w:id="810829901">
              <w:marLeft w:val="0"/>
              <w:marRight w:val="0"/>
              <w:marTop w:val="0"/>
              <w:marBottom w:val="0"/>
              <w:divBdr>
                <w:top w:val="none" w:sz="0" w:space="0" w:color="auto"/>
                <w:left w:val="none" w:sz="0" w:space="0" w:color="auto"/>
                <w:bottom w:val="none" w:sz="0" w:space="0" w:color="auto"/>
                <w:right w:val="none" w:sz="0" w:space="0" w:color="auto"/>
              </w:divBdr>
              <w:divsChild>
                <w:div w:id="108471840">
                  <w:marLeft w:val="0"/>
                  <w:marRight w:val="0"/>
                  <w:marTop w:val="0"/>
                  <w:marBottom w:val="0"/>
                  <w:divBdr>
                    <w:top w:val="none" w:sz="0" w:space="0" w:color="auto"/>
                    <w:left w:val="none" w:sz="0" w:space="0" w:color="auto"/>
                    <w:bottom w:val="none" w:sz="0" w:space="0" w:color="auto"/>
                    <w:right w:val="none" w:sz="0" w:space="0" w:color="auto"/>
                  </w:divBdr>
                  <w:divsChild>
                    <w:div w:id="1169829007">
                      <w:marLeft w:val="3"/>
                      <w:marRight w:val="0"/>
                      <w:marTop w:val="0"/>
                      <w:marBottom w:val="0"/>
                      <w:divBdr>
                        <w:top w:val="none" w:sz="0" w:space="0" w:color="auto"/>
                        <w:left w:val="none" w:sz="0" w:space="0" w:color="auto"/>
                        <w:bottom w:val="none" w:sz="0" w:space="0" w:color="auto"/>
                        <w:right w:val="none" w:sz="0" w:space="0" w:color="auto"/>
                      </w:divBdr>
                      <w:divsChild>
                        <w:div w:id="1306157785">
                          <w:marLeft w:val="0"/>
                          <w:marRight w:val="0"/>
                          <w:marTop w:val="0"/>
                          <w:marBottom w:val="0"/>
                          <w:divBdr>
                            <w:top w:val="none" w:sz="0" w:space="0" w:color="auto"/>
                            <w:left w:val="none" w:sz="0" w:space="0" w:color="auto"/>
                            <w:bottom w:val="none" w:sz="0" w:space="0" w:color="auto"/>
                            <w:right w:val="none" w:sz="0" w:space="0" w:color="auto"/>
                          </w:divBdr>
                          <w:divsChild>
                            <w:div w:id="1802070274">
                              <w:marLeft w:val="0"/>
                              <w:marRight w:val="0"/>
                              <w:marTop w:val="0"/>
                              <w:marBottom w:val="0"/>
                              <w:divBdr>
                                <w:top w:val="single" w:sz="6" w:space="5" w:color="EAEAEA"/>
                                <w:left w:val="none" w:sz="0" w:space="0" w:color="auto"/>
                                <w:bottom w:val="single" w:sz="6" w:space="5" w:color="EAEAEA"/>
                                <w:right w:val="none" w:sz="0" w:space="0" w:color="auto"/>
                              </w:divBdr>
                              <w:divsChild>
                                <w:div w:id="1594510547">
                                  <w:marLeft w:val="1"/>
                                  <w:marRight w:val="1"/>
                                  <w:marTop w:val="0"/>
                                  <w:marBottom w:val="0"/>
                                  <w:divBdr>
                                    <w:top w:val="none" w:sz="0" w:space="0" w:color="auto"/>
                                    <w:left w:val="none" w:sz="0" w:space="0" w:color="auto"/>
                                    <w:bottom w:val="none" w:sz="0" w:space="0" w:color="auto"/>
                                    <w:right w:val="none" w:sz="0" w:space="0" w:color="auto"/>
                                  </w:divBdr>
                                </w:div>
                              </w:divsChild>
                            </w:div>
                            <w:div w:id="1881698076">
                              <w:marLeft w:val="0"/>
                              <w:marRight w:val="0"/>
                              <w:marTop w:val="0"/>
                              <w:marBottom w:val="0"/>
                              <w:divBdr>
                                <w:top w:val="none" w:sz="0" w:space="0" w:color="auto"/>
                                <w:left w:val="none" w:sz="0" w:space="0" w:color="auto"/>
                                <w:bottom w:val="none" w:sz="0" w:space="0" w:color="auto"/>
                                <w:right w:val="none" w:sz="0" w:space="0" w:color="auto"/>
                              </w:divBdr>
                              <w:divsChild>
                                <w:div w:id="597756184">
                                  <w:blockQuote w:val="1"/>
                                  <w:marLeft w:val="720"/>
                                  <w:marRight w:val="720"/>
                                  <w:marTop w:val="100"/>
                                  <w:marBottom w:val="300"/>
                                  <w:divBdr>
                                    <w:top w:val="none" w:sz="0" w:space="0" w:color="439F55"/>
                                    <w:left w:val="single" w:sz="24" w:space="15" w:color="439F55"/>
                                    <w:bottom w:val="none" w:sz="0" w:space="0" w:color="439F55"/>
                                    <w:right w:val="none" w:sz="0" w:space="0" w:color="439F55"/>
                                  </w:divBdr>
                                </w:div>
                              </w:divsChild>
                            </w:div>
                          </w:divsChild>
                        </w:div>
                      </w:divsChild>
                    </w:div>
                  </w:divsChild>
                </w:div>
              </w:divsChild>
            </w:div>
          </w:divsChild>
        </w:div>
      </w:divsChild>
    </w:div>
    <w:div w:id="939021671">
      <w:bodyDiv w:val="1"/>
      <w:marLeft w:val="0"/>
      <w:marRight w:val="0"/>
      <w:marTop w:val="0"/>
      <w:marBottom w:val="0"/>
      <w:divBdr>
        <w:top w:val="none" w:sz="0" w:space="0" w:color="auto"/>
        <w:left w:val="none" w:sz="0" w:space="0" w:color="auto"/>
        <w:bottom w:val="none" w:sz="0" w:space="0" w:color="auto"/>
        <w:right w:val="none" w:sz="0" w:space="0" w:color="auto"/>
      </w:divBdr>
      <w:divsChild>
        <w:div w:id="2018918469">
          <w:marLeft w:val="0"/>
          <w:marRight w:val="0"/>
          <w:marTop w:val="0"/>
          <w:marBottom w:val="0"/>
          <w:divBdr>
            <w:top w:val="none" w:sz="0" w:space="0" w:color="auto"/>
            <w:left w:val="single" w:sz="6" w:space="0" w:color="CFCAC3"/>
            <w:bottom w:val="none" w:sz="0" w:space="0" w:color="auto"/>
            <w:right w:val="single" w:sz="6" w:space="0" w:color="CFCAC3"/>
          </w:divBdr>
          <w:divsChild>
            <w:div w:id="646252774">
              <w:marLeft w:val="0"/>
              <w:marRight w:val="0"/>
              <w:marTop w:val="0"/>
              <w:marBottom w:val="0"/>
              <w:divBdr>
                <w:top w:val="none" w:sz="0" w:space="0" w:color="auto"/>
                <w:left w:val="none" w:sz="0" w:space="0" w:color="auto"/>
                <w:bottom w:val="none" w:sz="0" w:space="0" w:color="auto"/>
                <w:right w:val="none" w:sz="0" w:space="0" w:color="auto"/>
              </w:divBdr>
              <w:divsChild>
                <w:div w:id="939026417">
                  <w:marLeft w:val="0"/>
                  <w:marRight w:val="0"/>
                  <w:marTop w:val="0"/>
                  <w:marBottom w:val="0"/>
                  <w:divBdr>
                    <w:top w:val="none" w:sz="0" w:space="0" w:color="auto"/>
                    <w:left w:val="none" w:sz="0" w:space="0" w:color="auto"/>
                    <w:bottom w:val="none" w:sz="0" w:space="0" w:color="auto"/>
                    <w:right w:val="none" w:sz="0" w:space="0" w:color="auto"/>
                  </w:divBdr>
                  <w:divsChild>
                    <w:div w:id="806124087">
                      <w:marLeft w:val="0"/>
                      <w:marRight w:val="0"/>
                      <w:marTop w:val="0"/>
                      <w:marBottom w:val="0"/>
                      <w:divBdr>
                        <w:top w:val="none" w:sz="0" w:space="0" w:color="auto"/>
                        <w:left w:val="none" w:sz="0" w:space="0" w:color="auto"/>
                        <w:bottom w:val="none" w:sz="0" w:space="0" w:color="auto"/>
                        <w:right w:val="none" w:sz="0" w:space="0" w:color="auto"/>
                      </w:divBdr>
                      <w:divsChild>
                        <w:div w:id="1025909894">
                          <w:marLeft w:val="0"/>
                          <w:marRight w:val="0"/>
                          <w:marTop w:val="0"/>
                          <w:marBottom w:val="0"/>
                          <w:divBdr>
                            <w:top w:val="none" w:sz="0" w:space="0" w:color="auto"/>
                            <w:left w:val="none" w:sz="0" w:space="0" w:color="auto"/>
                            <w:bottom w:val="none" w:sz="0" w:space="0" w:color="auto"/>
                            <w:right w:val="none" w:sz="0" w:space="0" w:color="auto"/>
                          </w:divBdr>
                          <w:divsChild>
                            <w:div w:id="1326856394">
                              <w:marLeft w:val="0"/>
                              <w:marRight w:val="0"/>
                              <w:marTop w:val="0"/>
                              <w:marBottom w:val="0"/>
                              <w:divBdr>
                                <w:top w:val="none" w:sz="0" w:space="0" w:color="auto"/>
                                <w:left w:val="none" w:sz="0" w:space="0" w:color="auto"/>
                                <w:bottom w:val="none" w:sz="0" w:space="0" w:color="auto"/>
                                <w:right w:val="none" w:sz="0" w:space="0" w:color="auto"/>
                              </w:divBdr>
                              <w:divsChild>
                                <w:div w:id="1990285907">
                                  <w:marLeft w:val="0"/>
                                  <w:marRight w:val="0"/>
                                  <w:marTop w:val="0"/>
                                  <w:marBottom w:val="0"/>
                                  <w:divBdr>
                                    <w:top w:val="none" w:sz="0" w:space="0" w:color="auto"/>
                                    <w:left w:val="none" w:sz="0" w:space="0" w:color="auto"/>
                                    <w:bottom w:val="none" w:sz="0" w:space="0" w:color="auto"/>
                                    <w:right w:val="none" w:sz="0" w:space="0" w:color="auto"/>
                                  </w:divBdr>
                                  <w:divsChild>
                                    <w:div w:id="1401827221">
                                      <w:marLeft w:val="0"/>
                                      <w:marRight w:val="0"/>
                                      <w:marTop w:val="0"/>
                                      <w:marBottom w:val="0"/>
                                      <w:divBdr>
                                        <w:top w:val="none" w:sz="0" w:space="0" w:color="auto"/>
                                        <w:left w:val="none" w:sz="0" w:space="0" w:color="auto"/>
                                        <w:bottom w:val="none" w:sz="0" w:space="0" w:color="auto"/>
                                        <w:right w:val="none" w:sz="0" w:space="0" w:color="auto"/>
                                      </w:divBdr>
                                      <w:divsChild>
                                        <w:div w:id="2073388568">
                                          <w:marLeft w:val="0"/>
                                          <w:marRight w:val="0"/>
                                          <w:marTop w:val="0"/>
                                          <w:marBottom w:val="0"/>
                                          <w:divBdr>
                                            <w:top w:val="none" w:sz="0" w:space="0" w:color="auto"/>
                                            <w:left w:val="none" w:sz="0" w:space="0" w:color="auto"/>
                                            <w:bottom w:val="none" w:sz="0" w:space="0" w:color="auto"/>
                                            <w:right w:val="none" w:sz="0" w:space="0" w:color="auto"/>
                                          </w:divBdr>
                                          <w:divsChild>
                                            <w:div w:id="16774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lo.com/legal-encyclopedia/what-criminal-negligenc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Coalter</dc:creator>
  <cp:keywords/>
  <dc:description/>
  <cp:lastModifiedBy>Jeffrey Coalter</cp:lastModifiedBy>
  <cp:revision>1</cp:revision>
  <dcterms:created xsi:type="dcterms:W3CDTF">2015-12-14T23:22:00Z</dcterms:created>
  <dcterms:modified xsi:type="dcterms:W3CDTF">2015-12-15T00:26:00Z</dcterms:modified>
</cp:coreProperties>
</file>