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F0" w:rsidRPr="005C40F0" w:rsidRDefault="005C40F0" w:rsidP="005C40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C40F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90187F" wp14:editId="5708B805">
            <wp:simplePos x="0" y="0"/>
            <wp:positionH relativeFrom="margin">
              <wp:align>right</wp:align>
            </wp:positionH>
            <wp:positionV relativeFrom="paragraph">
              <wp:posOffset>600075</wp:posOffset>
            </wp:positionV>
            <wp:extent cx="2914650" cy="1639491"/>
            <wp:effectExtent l="0" t="0" r="0" b="0"/>
            <wp:wrapSquare wrapText="bothSides"/>
            <wp:docPr id="2" name="Picture 2" descr="kid-gun-draw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-gun-draw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tooltip="Permanent Link to Kids, Guns, Negligent Homicides… And Double Standards" w:history="1">
        <w:r w:rsidRPr="005C40F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Kids, Guns, Negligent Homicides… And Double Standards</w:t>
        </w:r>
      </w:hyperlink>
    </w:p>
    <w:p w:rsidR="005C40F0" w:rsidRPr="005C40F0" w:rsidRDefault="005C40F0" w:rsidP="005C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Posts by Michael Long" w:history="1">
        <w:r w:rsidRPr="005C4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Michael Long</w:t>
        </w:r>
      </w:hyperlink>
      <w:r w:rsidRPr="005C40F0">
        <w:rPr>
          <w:rFonts w:ascii="Times New Roman" w:eastAsia="Times New Roman" w:hAnsi="Times New Roman" w:cs="Times New Roman"/>
          <w:sz w:val="24"/>
          <w:szCs w:val="24"/>
        </w:rPr>
        <w:t xml:space="preserve"> | May 2, 2013 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Our kids have made quite a few headlines this year. And not in a good way.</w:t>
      </w:r>
    </w:p>
    <w:p w:rsidR="005C40F0" w:rsidRPr="005C40F0" w:rsidRDefault="005C40F0" w:rsidP="005C4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“A 5-year-old Kentucky boy who received a .22-caliber rifle as a gift accidentally shot and killed his 2-year-old sister on Tuesday…”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“A 5-year-old girl was shot and killed by her 8-year-old brother in Western Alaska Tuesday. The shooting happened as the boy was playing with a Ruger 10/22 rifle that he had used to go hunting the previous day…”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 xml:space="preserve">“A tragic accident involving a “cute” pink handgun occurred in Greenville, South Carolina on Friday. When police arrived, </w:t>
      </w:r>
      <w:proofErr w:type="spellStart"/>
      <w:r w:rsidRPr="005C40F0">
        <w:rPr>
          <w:rFonts w:ascii="Times New Roman" w:eastAsia="Times New Roman" w:hAnsi="Times New Roman" w:cs="Times New Roman"/>
          <w:sz w:val="24"/>
          <w:szCs w:val="24"/>
        </w:rPr>
        <w:t>Tmorej</w:t>
      </w:r>
      <w:proofErr w:type="spellEnd"/>
      <w:r w:rsidRPr="005C40F0">
        <w:rPr>
          <w:rFonts w:ascii="Times New Roman" w:eastAsia="Times New Roman" w:hAnsi="Times New Roman" w:cs="Times New Roman"/>
          <w:sz w:val="24"/>
          <w:szCs w:val="24"/>
        </w:rPr>
        <w:t xml:space="preserve"> Smith, 3, was found dead with a gunshot wound to the head…”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“A 14-year-old in Henry County, Georgia unintentionally shot and killed his 15-year-old brother early Saturday morning while playing with his mother’s gun…”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“A 6-year-old boy died Tuesday, a day after his 4-year-old neighbor shot him in the head with a rifle while the two were playing outside of a Toms River, NJ, home…”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“A three-year-old boy fatally shot himself with a gun he found in a car while his family stopped at a petrol station in the western US state of Washington, police say…”</w:t>
      </w:r>
    </w:p>
    <w:p w:rsidR="005C40F0" w:rsidRPr="005C40F0" w:rsidRDefault="005C40F0" w:rsidP="005C4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Tragic? Of course.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But it’s also “predictable,” says Bryan Miller, formerly of the gun-violence prevention organization Ceasefire NJ. “So many people are negligent about storing guns when there are children around. So many parents say, ‘Oh I hide the gun. Jimmy doesn’t know where it is.’”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But the facts seem to say otherwise. As do the headlines.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lastRenderedPageBreak/>
        <w:t>Twenty-seven of America’s 50 states have laws to ensure that children cannot get access to firearms. These laws place the responsibility for safe gun storage — and legal liability for the consequences — on gun owners.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But that hasn’t stopped the carnage.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The reason for that is twofold. First, there are far too many conditions attached to these laws, making them unnecessarily complex and difficult to enforce.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Secondly, and perhaps more importantly, prosecutors are loath to charge and prosecute negligent parents. The common refrain being that the family has “suffered enough.”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And that’s true. They have.</w:t>
      </w:r>
    </w:p>
    <w:p w:rsidR="005C40F0" w:rsidRPr="005C40F0" w:rsidRDefault="005C40F0" w:rsidP="005C4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40F0">
        <w:rPr>
          <w:rFonts w:ascii="Times New Roman" w:eastAsia="Times New Roman" w:hAnsi="Times New Roman" w:cs="Times New Roman"/>
          <w:b/>
          <w:bCs/>
          <w:sz w:val="27"/>
          <w:szCs w:val="27"/>
        </w:rPr>
        <w:t>Double Standards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But what’s the difference in terms of criminal negligence in the case where a parent leaves their child in a hot car during the middle of summer with the windows rolled up and the child subsequently dies from heatstroke?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Let one child die in an automotive oven and people are outraged. Leave a toddler next to a swimming pool while the mother is inside chatting on the phone? The same. Simply leave a child at home while a mother runs to the store, and it’s a case for child protective services to be called.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But let one child shoot another using an easily accessible firearm, and apparently the family has suffered enough. Or in the recent example of the Kentucky 5-year-old, dismissed by a state official as “Just one of those crazy accidents.”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Firearms, it would appear, are subject to a double standard.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An accident is slipping and falling down the stairs. Leaving a loaded gun in the corner of a room in a home with unattended preschoolers is negligence. Leaving a loaded weapon unattended in a nightstand is negligence.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And when a child is murdered by that gun it becomes negligent homicide.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 xml:space="preserve">It’s reported in this week’s Kentucky shooting that the parents indicated that they didn’t know the weapons was loaded. And yet isn’t the number one rule of firearm safety to </w:t>
      </w:r>
      <w:r w:rsidRPr="005C40F0">
        <w:rPr>
          <w:rFonts w:ascii="Times New Roman" w:eastAsia="Times New Roman" w:hAnsi="Times New Roman" w:cs="Times New Roman"/>
          <w:i/>
          <w:iCs/>
          <w:sz w:val="24"/>
          <w:szCs w:val="24"/>
        </w:rPr>
        <w:t>always</w:t>
      </w:r>
      <w:r w:rsidRPr="005C40F0">
        <w:rPr>
          <w:rFonts w:ascii="Times New Roman" w:eastAsia="Times New Roman" w:hAnsi="Times New Roman" w:cs="Times New Roman"/>
          <w:sz w:val="24"/>
          <w:szCs w:val="24"/>
        </w:rPr>
        <w:t> treat every weapon as if it’s loaded?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More to the point, if the gun was indeed “stored” by standing it in a corner of the room, then it was accessible not only by the 5-year-old, but by the 2-year-old as well.</w:t>
      </w:r>
    </w:p>
    <w:p w:rsid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And that’s negligence, pure and simple.</w:t>
      </w:r>
    </w:p>
    <w:p w:rsidR="0065648E" w:rsidRDefault="0065648E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48E" w:rsidRDefault="0065648E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0F0" w:rsidRPr="005C40F0" w:rsidRDefault="005C40F0" w:rsidP="005C4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40F0">
        <w:rPr>
          <w:rFonts w:ascii="Times New Roman" w:eastAsia="Times New Roman" w:hAnsi="Times New Roman" w:cs="Times New Roman"/>
          <w:b/>
          <w:bCs/>
          <w:sz w:val="27"/>
          <w:szCs w:val="27"/>
        </w:rPr>
        <w:t>Accidents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CDC firearm accident data indicate that the number of children killed in accidental shootings increased from 68 in 2009 to 84 in 2010, reversing a 20-year decline. There were 851 accidental gun deaths of all ages in 2011, up from 606 the previous year.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Gun ownership had been in a generation-long decline, but the recent increase in sales and ownership numbers seems to have brought with it an increase in firearm accidents. And deaths.</w:t>
      </w:r>
      <w:r w:rsidR="0065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0F0">
        <w:rPr>
          <w:rFonts w:ascii="Times New Roman" w:eastAsia="Times New Roman" w:hAnsi="Times New Roman" w:cs="Times New Roman"/>
          <w:sz w:val="24"/>
          <w:szCs w:val="24"/>
        </w:rPr>
        <w:t>And these are just the accidents. How many teens commit suicide each and every year, on impulse, and with easy access to a parent’s gun? How many are taken to schools to “deal” with a problem?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And how many unsecured weapons are simply stolen?</w:t>
      </w:r>
    </w:p>
    <w:p w:rsidR="005C40F0" w:rsidRPr="005C40F0" w:rsidRDefault="005C40F0" w:rsidP="00844ABC">
      <w:pPr>
        <w:tabs>
          <w:tab w:val="left" w:pos="36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Too many.</w:t>
      </w:r>
      <w:r w:rsidR="00844A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40F0" w:rsidRPr="005C40F0" w:rsidRDefault="005C40F0" w:rsidP="005C4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40F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309DF3" wp14:editId="4C281F5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24000" cy="1524000"/>
            <wp:effectExtent l="0" t="0" r="0" b="0"/>
            <wp:wrapSquare wrapText="bothSides"/>
            <wp:docPr id="1" name="Picture 1" descr="imag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0F0">
        <w:rPr>
          <w:rFonts w:ascii="Times New Roman" w:eastAsia="Times New Roman" w:hAnsi="Times New Roman" w:cs="Times New Roman"/>
          <w:b/>
          <w:bCs/>
          <w:sz w:val="27"/>
          <w:szCs w:val="27"/>
        </w:rPr>
        <w:t>Solutions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So why are we not filing charges against negligent parents?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Why not have our states automatically file charges each and every time a child shoots and kills someone using an unsecured firearm?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Why not do it publicly, and why not get the media involved?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Speaking of which, why aren’t our gun safety organizations, including the NRA, running public safety spots on the dangers on having unsecured weapons in the home?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Why are we not working to stigmatize this behavior, just as we did with drunk driving?</w:t>
      </w:r>
    </w:p>
    <w:p w:rsidR="005C40F0" w:rsidRPr="005C40F0" w:rsidRDefault="0065648E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B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2758A1" wp14:editId="2C7FDE8C">
                <wp:simplePos x="0" y="0"/>
                <wp:positionH relativeFrom="margin">
                  <wp:posOffset>3562350</wp:posOffset>
                </wp:positionH>
                <wp:positionV relativeFrom="paragraph">
                  <wp:posOffset>141605</wp:posOffset>
                </wp:positionV>
                <wp:extent cx="2360930" cy="26193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ABC" w:rsidRDefault="00844ABC" w:rsidP="00844ABC">
                            <w:pPr>
                              <w:pStyle w:val="Heading3"/>
                            </w:pPr>
                            <w:r>
                              <w:t xml:space="preserve">Welcome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GUNFAQ</w:t>
                            </w:r>
                          </w:p>
                          <w:p w:rsidR="00844ABC" w:rsidRDefault="00844ABC" w:rsidP="00844ABC">
                            <w:pPr>
                              <w:pStyle w:val="NormalWeb"/>
                            </w:pPr>
                            <w:r>
                              <w:t xml:space="preserve">GUNFAQ believes in the Second Amendment and the Constitutional right to bear arms. </w:t>
                            </w:r>
                          </w:p>
                          <w:p w:rsidR="00844ABC" w:rsidRDefault="00844ABC" w:rsidP="00844ABC">
                            <w:pPr>
                              <w:pStyle w:val="NormalWeb"/>
                            </w:pPr>
                            <w:r>
                              <w:t>We also believe, as do most responsible gun owners, that this right also comes with an equal, if not greater responsibility.</w:t>
                            </w:r>
                          </w:p>
                          <w:p w:rsidR="00844ABC" w:rsidRDefault="00844ABC" w:rsidP="00844ABC">
                            <w:pPr>
                              <w:pStyle w:val="NormalWeb"/>
                            </w:pPr>
                            <w:r>
                              <w:t>GUNFAQ’s aim to provide facts, with references, and with as little bias as possible.</w:t>
                            </w:r>
                          </w:p>
                          <w:p w:rsidR="00844ABC" w:rsidRDefault="00844A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75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11.15pt;width:185.9pt;height:206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N+JA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">
                <v:textbox>
                  <w:txbxContent>
                    <w:p w:rsidR="00844ABC" w:rsidRDefault="00844ABC" w:rsidP="00844ABC">
                      <w:pPr>
                        <w:pStyle w:val="Heading3"/>
                      </w:pPr>
                      <w:r>
                        <w:t xml:space="preserve">Welcome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GUNFAQ</w:t>
                      </w:r>
                    </w:p>
                    <w:p w:rsidR="00844ABC" w:rsidRDefault="00844ABC" w:rsidP="00844ABC">
                      <w:pPr>
                        <w:pStyle w:val="NormalWeb"/>
                      </w:pPr>
                      <w:r>
                        <w:t xml:space="preserve">GUNFAQ believes in the Second Amendment and the Constitutional right to bear arms. </w:t>
                      </w:r>
                    </w:p>
                    <w:p w:rsidR="00844ABC" w:rsidRDefault="00844ABC" w:rsidP="00844ABC">
                      <w:pPr>
                        <w:pStyle w:val="NormalWeb"/>
                      </w:pPr>
                      <w:r>
                        <w:t>We also believe, as do most responsible gun owners, that this right also comes with an equal, if not greater responsibility.</w:t>
                      </w:r>
                    </w:p>
                    <w:p w:rsidR="00844ABC" w:rsidRDefault="00844ABC" w:rsidP="00844ABC">
                      <w:pPr>
                        <w:pStyle w:val="NormalWeb"/>
                      </w:pPr>
                      <w:r>
                        <w:t>GUNFAQ’s aim to provide facts, with references, and with as little bias as possible.</w:t>
                      </w:r>
                    </w:p>
                    <w:p w:rsidR="00844ABC" w:rsidRDefault="00844ABC"/>
                  </w:txbxContent>
                </v:textbox>
                <w10:wrap type="square" anchorx="margin"/>
              </v:shape>
            </w:pict>
          </mc:Fallback>
        </mc:AlternateContent>
      </w:r>
      <w:r w:rsidR="005C40F0" w:rsidRPr="005C40F0">
        <w:rPr>
          <w:rFonts w:ascii="Times New Roman" w:eastAsia="Times New Roman" w:hAnsi="Times New Roman" w:cs="Times New Roman"/>
          <w:sz w:val="24"/>
          <w:szCs w:val="24"/>
        </w:rPr>
        <w:t>And why are we not allowing doctors to ask about weapons in the home?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 xml:space="preserve">Yes, we have a Second Amendment right to own weapons. Yes, we have a right to </w:t>
      </w:r>
      <w:proofErr w:type="spellStart"/>
      <w:r w:rsidRPr="005C40F0">
        <w:rPr>
          <w:rFonts w:ascii="Times New Roman" w:eastAsia="Times New Roman" w:hAnsi="Times New Roman" w:cs="Times New Roman"/>
          <w:sz w:val="24"/>
          <w:szCs w:val="24"/>
        </w:rPr>
        <w:t>self defense</w:t>
      </w:r>
      <w:proofErr w:type="spellEnd"/>
      <w:r w:rsidRPr="005C40F0">
        <w:rPr>
          <w:rFonts w:ascii="Times New Roman" w:eastAsia="Times New Roman" w:hAnsi="Times New Roman" w:cs="Times New Roman"/>
          <w:sz w:val="24"/>
          <w:szCs w:val="24"/>
        </w:rPr>
        <w:t>. But that right also comes with a duty and a responsibility.</w:t>
      </w:r>
      <w:r w:rsidR="0065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0F0">
        <w:rPr>
          <w:rFonts w:ascii="Times New Roman" w:eastAsia="Times New Roman" w:hAnsi="Times New Roman" w:cs="Times New Roman"/>
          <w:sz w:val="24"/>
          <w:szCs w:val="24"/>
        </w:rPr>
        <w:t>And more to the point, our children have a right to live.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 xml:space="preserve">So let’s get the word out. And then perhaps a few more </w:t>
      </w:r>
      <w:r w:rsidRPr="005C40F0">
        <w:rPr>
          <w:rFonts w:ascii="Times New Roman" w:eastAsia="Times New Roman" w:hAnsi="Times New Roman" w:cs="Times New Roman"/>
          <w:i/>
          <w:iCs/>
          <w:sz w:val="24"/>
          <w:szCs w:val="24"/>
        </w:rPr>
        <w:t>responsible</w:t>
      </w:r>
      <w:r w:rsidRPr="005C40F0">
        <w:rPr>
          <w:rFonts w:ascii="Times New Roman" w:eastAsia="Times New Roman" w:hAnsi="Times New Roman" w:cs="Times New Roman"/>
          <w:sz w:val="24"/>
          <w:szCs w:val="24"/>
        </w:rPr>
        <w:t xml:space="preserve"> gun owners will wake up and realize that lethal weapons need to be safely stored and secured and not just stood in a corner or tossed on a shelf or thrown in a drawer or stashed under a car seat.</w:t>
      </w:r>
    </w:p>
    <w:p w:rsidR="005C40F0" w:rsidRPr="005C40F0" w:rsidRDefault="005C40F0" w:rsidP="005C4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Yes, it’s going to be tough on some people.</w:t>
      </w:r>
    </w:p>
    <w:p w:rsidR="000662CE" w:rsidRDefault="005C40F0" w:rsidP="0065648E">
      <w:pPr>
        <w:spacing w:before="100" w:beforeAutospacing="1" w:after="100" w:afterAutospacing="1" w:line="240" w:lineRule="auto"/>
      </w:pPr>
      <w:r w:rsidRPr="005C40F0">
        <w:rPr>
          <w:rFonts w:ascii="Times New Roman" w:eastAsia="Times New Roman" w:hAnsi="Times New Roman" w:cs="Times New Roman"/>
          <w:sz w:val="24"/>
          <w:szCs w:val="24"/>
        </w:rPr>
        <w:t>But so is burying a kid.</w:t>
      </w:r>
      <w:bookmarkStart w:id="0" w:name="_GoBack"/>
      <w:bookmarkEnd w:id="0"/>
    </w:p>
    <w:sectPr w:rsidR="000662CE" w:rsidSect="00844ABC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F0" w:rsidRDefault="005C40F0" w:rsidP="005C40F0">
      <w:pPr>
        <w:spacing w:after="0" w:line="240" w:lineRule="auto"/>
      </w:pPr>
      <w:r>
        <w:separator/>
      </w:r>
    </w:p>
  </w:endnote>
  <w:endnote w:type="continuationSeparator" w:id="0">
    <w:p w:rsidR="005C40F0" w:rsidRDefault="005C40F0" w:rsidP="005C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3930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C40F0" w:rsidRDefault="005C40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48E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C40F0" w:rsidRDefault="005C4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F0" w:rsidRDefault="005C40F0" w:rsidP="005C40F0">
      <w:pPr>
        <w:spacing w:after="0" w:line="240" w:lineRule="auto"/>
      </w:pPr>
      <w:r>
        <w:separator/>
      </w:r>
    </w:p>
  </w:footnote>
  <w:footnote w:type="continuationSeparator" w:id="0">
    <w:p w:rsidR="005C40F0" w:rsidRDefault="005C40F0" w:rsidP="005C4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F0"/>
    <w:rsid w:val="000662CE"/>
    <w:rsid w:val="005C40F0"/>
    <w:rsid w:val="0065648E"/>
    <w:rsid w:val="0084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D4C4F-4110-4291-A39E-1EF80752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4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C4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C40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40F0"/>
    <w:rPr>
      <w:color w:val="0000FF"/>
      <w:u w:val="single"/>
    </w:rPr>
  </w:style>
  <w:style w:type="character" w:customStyle="1" w:styleId="meta-author">
    <w:name w:val="meta-author"/>
    <w:basedOn w:val="DefaultParagraphFont"/>
    <w:rsid w:val="005C40F0"/>
  </w:style>
  <w:style w:type="character" w:customStyle="1" w:styleId="meta-date">
    <w:name w:val="meta-date"/>
    <w:basedOn w:val="DefaultParagraphFont"/>
    <w:rsid w:val="005C40F0"/>
  </w:style>
  <w:style w:type="paragraph" w:styleId="NormalWeb">
    <w:name w:val="Normal (Web)"/>
    <w:basedOn w:val="Normal"/>
    <w:uiPriority w:val="99"/>
    <w:semiHidden/>
    <w:unhideWhenUsed/>
    <w:rsid w:val="005C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40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C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F0"/>
  </w:style>
  <w:style w:type="paragraph" w:styleId="Footer">
    <w:name w:val="footer"/>
    <w:basedOn w:val="Normal"/>
    <w:link w:val="FooterChar"/>
    <w:uiPriority w:val="99"/>
    <w:unhideWhenUsed/>
    <w:rsid w:val="005C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F0"/>
  </w:style>
  <w:style w:type="paragraph" w:styleId="BalloonText">
    <w:name w:val="Balloon Text"/>
    <w:basedOn w:val="Normal"/>
    <w:link w:val="BalloonTextChar"/>
    <w:uiPriority w:val="99"/>
    <w:semiHidden/>
    <w:unhideWhenUsed/>
    <w:rsid w:val="005C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nfaq.org/2013/05/kids-guns-negligent-homicides-and-double-standard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nfaq.org/wp-content/uploads/2013/05/kid-gun-drawer.jpg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www.gunfaq.org/wp-content/uploads/2013/05/images.jpe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unfaq.org/author/gunfaq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4923</Characters>
  <Application>Microsoft Office Word</Application>
  <DocSecurity>0</DocSecurity>
  <Lines>41</Lines>
  <Paragraphs>11</Paragraphs>
  <ScaleCrop>false</ScaleCrop>
  <Company>WCBOE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3</cp:revision>
  <cp:lastPrinted>2015-12-09T15:24:00Z</cp:lastPrinted>
  <dcterms:created xsi:type="dcterms:W3CDTF">2015-12-09T15:23:00Z</dcterms:created>
  <dcterms:modified xsi:type="dcterms:W3CDTF">2015-12-09T15:52:00Z</dcterms:modified>
</cp:coreProperties>
</file>